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5A" w:rsidRDefault="00C35D13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533400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E5A" w:rsidRDefault="00580E5A" w:rsidP="006627B9">
      <w:pPr>
        <w:jc w:val="center"/>
        <w:rPr>
          <w:b/>
          <w:sz w:val="22"/>
        </w:rPr>
      </w:pPr>
    </w:p>
    <w:p w:rsidR="00915E5F" w:rsidRDefault="00915E5F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Pr="002D530A" w:rsidRDefault="006627B9" w:rsidP="00440CDE">
      <w:pPr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5107BD" w:rsidRDefault="005374D4" w:rsidP="005107BD">
      <w:pPr>
        <w:pStyle w:val="a3"/>
      </w:pPr>
      <w:r>
        <w:t>ПОСТАНОВЛЕНИЕ</w:t>
      </w: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797E8E">
              <w:rPr>
                <w:b w:val="0"/>
              </w:rPr>
              <w:t>21</w:t>
            </w:r>
            <w:r w:rsidR="00580BDF">
              <w:rPr>
                <w:b w:val="0"/>
              </w:rPr>
              <w:t xml:space="preserve"> декабря</w:t>
            </w:r>
            <w:r w:rsidR="00C35D13">
              <w:rPr>
                <w:b w:val="0"/>
              </w:rPr>
              <w:t xml:space="preserve"> 2016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5374D4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580BDF">
              <w:rPr>
                <w:b w:val="0"/>
              </w:rPr>
              <w:t>1</w:t>
            </w:r>
            <w:r w:rsidR="00797E8E">
              <w:rPr>
                <w:b w:val="0"/>
              </w:rPr>
              <w:t>30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p w:rsidR="00580E5A" w:rsidRDefault="00580E5A" w:rsidP="00673574">
      <w:pPr>
        <w:pStyle w:val="a3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/>
      </w:tblPr>
      <w:tblGrid>
        <w:gridCol w:w="4788"/>
      </w:tblGrid>
      <w:tr w:rsidR="003B5C17" w:rsidRPr="00E06B8D" w:rsidTr="008A7009">
        <w:trPr>
          <w:trHeight w:val="1139"/>
        </w:trPr>
        <w:tc>
          <w:tcPr>
            <w:tcW w:w="4788" w:type="dxa"/>
          </w:tcPr>
          <w:p w:rsidR="003B5C17" w:rsidRPr="00580BDF" w:rsidRDefault="00580BDF" w:rsidP="00580B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BCC">
              <w:rPr>
                <w:bCs/>
                <w:kern w:val="36"/>
                <w:sz w:val="28"/>
                <w:szCs w:val="28"/>
              </w:rPr>
              <w:t xml:space="preserve">Об утверждении </w:t>
            </w:r>
            <w:r w:rsidRPr="00D64BCC">
              <w:rPr>
                <w:bCs/>
                <w:sz w:val="28"/>
                <w:szCs w:val="28"/>
              </w:rPr>
              <w:t>Порядка подготовки документа планирования регулярных перевозок пассажиров и багажа авт</w:t>
            </w:r>
            <w:r w:rsidRPr="00D64BCC">
              <w:rPr>
                <w:bCs/>
                <w:sz w:val="28"/>
                <w:szCs w:val="28"/>
              </w:rPr>
              <w:t>о</w:t>
            </w:r>
            <w:r w:rsidRPr="00D64BCC">
              <w:rPr>
                <w:bCs/>
                <w:sz w:val="28"/>
                <w:szCs w:val="28"/>
              </w:rPr>
              <w:t>мобильным транспортом по муниц</w:t>
            </w:r>
            <w:r w:rsidRPr="00D64BCC">
              <w:rPr>
                <w:bCs/>
                <w:sz w:val="28"/>
                <w:szCs w:val="28"/>
              </w:rPr>
              <w:t>и</w:t>
            </w:r>
            <w:r w:rsidRPr="00D64BCC">
              <w:rPr>
                <w:bCs/>
                <w:sz w:val="28"/>
                <w:szCs w:val="28"/>
              </w:rPr>
              <w:t xml:space="preserve">пальным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825CB">
              <w:rPr>
                <w:bCs/>
                <w:sz w:val="28"/>
                <w:szCs w:val="28"/>
              </w:rPr>
              <w:t xml:space="preserve"> </w:t>
            </w:r>
            <w:r w:rsidRPr="00D64BCC">
              <w:rPr>
                <w:bCs/>
                <w:sz w:val="28"/>
                <w:szCs w:val="28"/>
              </w:rPr>
              <w:t>маршрутам</w:t>
            </w:r>
            <w:r w:rsidRPr="00D64BCC">
              <w:rPr>
                <w:bCs/>
                <w:kern w:val="36"/>
                <w:sz w:val="28"/>
                <w:szCs w:val="28"/>
              </w:rPr>
              <w:t xml:space="preserve"> </w:t>
            </w:r>
            <w:r w:rsidR="00A825CB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 территории </w:t>
            </w:r>
            <w:r w:rsidRPr="00D64BCC">
              <w:rPr>
                <w:sz w:val="28"/>
                <w:szCs w:val="28"/>
              </w:rPr>
              <w:t>городского поселения</w:t>
            </w:r>
            <w:r w:rsidR="00797E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Беринго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</w:p>
        </w:tc>
      </w:tr>
    </w:tbl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107BD" w:rsidRDefault="005107BD" w:rsidP="005374D4">
      <w:pPr>
        <w:jc w:val="both"/>
      </w:pPr>
    </w:p>
    <w:p w:rsidR="004744C3" w:rsidRDefault="004744C3" w:rsidP="005374D4">
      <w:pPr>
        <w:jc w:val="both"/>
      </w:pPr>
    </w:p>
    <w:p w:rsidR="00580BDF" w:rsidRDefault="005107BD" w:rsidP="00440CDE">
      <w:pPr>
        <w:ind w:firstLine="567"/>
        <w:jc w:val="both"/>
        <w:rPr>
          <w:sz w:val="28"/>
          <w:szCs w:val="28"/>
        </w:rPr>
      </w:pPr>
      <w:r w:rsidRPr="00C35D13">
        <w:rPr>
          <w:sz w:val="28"/>
          <w:szCs w:val="28"/>
        </w:rPr>
        <w:tab/>
      </w:r>
    </w:p>
    <w:p w:rsidR="00580BDF" w:rsidRDefault="00580BDF" w:rsidP="00440CDE">
      <w:pPr>
        <w:ind w:firstLine="567"/>
        <w:jc w:val="both"/>
        <w:rPr>
          <w:sz w:val="28"/>
          <w:szCs w:val="28"/>
        </w:rPr>
      </w:pPr>
    </w:p>
    <w:p w:rsidR="00580BDF" w:rsidRDefault="00580BDF" w:rsidP="00440CDE">
      <w:pPr>
        <w:ind w:firstLine="567"/>
        <w:jc w:val="both"/>
        <w:rPr>
          <w:sz w:val="28"/>
          <w:szCs w:val="28"/>
        </w:rPr>
      </w:pPr>
    </w:p>
    <w:p w:rsidR="00796437" w:rsidRPr="00D24725" w:rsidRDefault="00580BDF" w:rsidP="00440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земным электрическим транспортом в Российской Федерации и 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отдельные законодательные акты Российской Федерации»</w:t>
      </w:r>
      <w:r w:rsidRPr="00097466">
        <w:rPr>
          <w:sz w:val="28"/>
          <w:szCs w:val="28"/>
        </w:rPr>
        <w:t xml:space="preserve">, Уставом городского поселения </w:t>
      </w:r>
      <w:r>
        <w:rPr>
          <w:sz w:val="28"/>
          <w:szCs w:val="28"/>
        </w:rPr>
        <w:t>Беринговский</w:t>
      </w:r>
      <w:r w:rsidR="00796437" w:rsidRPr="00D24725">
        <w:rPr>
          <w:sz w:val="28"/>
          <w:szCs w:val="28"/>
        </w:rPr>
        <w:t>, Администрация городского поселения Б</w:t>
      </w:r>
      <w:r w:rsidR="00796437" w:rsidRPr="00D24725">
        <w:rPr>
          <w:sz w:val="28"/>
          <w:szCs w:val="28"/>
        </w:rPr>
        <w:t>е</w:t>
      </w:r>
      <w:r w:rsidR="00796437" w:rsidRPr="00D24725">
        <w:rPr>
          <w:sz w:val="28"/>
          <w:szCs w:val="28"/>
        </w:rPr>
        <w:t>ринговский,</w:t>
      </w:r>
    </w:p>
    <w:p w:rsidR="00796437" w:rsidRDefault="00796437" w:rsidP="00796437">
      <w:pPr>
        <w:jc w:val="both"/>
        <w:rPr>
          <w:sz w:val="28"/>
          <w:szCs w:val="28"/>
        </w:rPr>
      </w:pPr>
    </w:p>
    <w:p w:rsidR="00796437" w:rsidRDefault="00796437" w:rsidP="007964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6437" w:rsidRPr="00C2701A" w:rsidRDefault="00796437" w:rsidP="00796437">
      <w:pPr>
        <w:jc w:val="both"/>
        <w:rPr>
          <w:sz w:val="28"/>
          <w:szCs w:val="28"/>
        </w:rPr>
      </w:pPr>
    </w:p>
    <w:p w:rsidR="00580BDF" w:rsidRDefault="00580BDF" w:rsidP="00580B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80BDF">
        <w:rPr>
          <w:color w:val="000000"/>
          <w:sz w:val="28"/>
          <w:szCs w:val="28"/>
        </w:rPr>
        <w:t xml:space="preserve">Утвердить </w:t>
      </w:r>
      <w:r w:rsidRPr="00580BDF">
        <w:rPr>
          <w:bCs/>
          <w:sz w:val="28"/>
          <w:szCs w:val="28"/>
        </w:rPr>
        <w:t>Порядок подготовки документа планирования регулярных перевозок пассажиров и багажа автомобильным транспортом по муниципал</w:t>
      </w:r>
      <w:r w:rsidRPr="00580BDF">
        <w:rPr>
          <w:bCs/>
          <w:sz w:val="28"/>
          <w:szCs w:val="28"/>
        </w:rPr>
        <w:t>ь</w:t>
      </w:r>
      <w:r w:rsidRPr="00580BDF">
        <w:rPr>
          <w:bCs/>
          <w:sz w:val="28"/>
          <w:szCs w:val="28"/>
        </w:rPr>
        <w:t>ным маршрутам</w:t>
      </w:r>
      <w:r w:rsidRPr="00580BDF">
        <w:rPr>
          <w:bCs/>
          <w:kern w:val="36"/>
          <w:sz w:val="28"/>
          <w:szCs w:val="28"/>
        </w:rPr>
        <w:t xml:space="preserve"> </w:t>
      </w:r>
      <w:r w:rsidRPr="00580BDF">
        <w:rPr>
          <w:sz w:val="28"/>
          <w:szCs w:val="28"/>
        </w:rPr>
        <w:t xml:space="preserve">на территории городского поселения </w:t>
      </w:r>
      <w:r>
        <w:rPr>
          <w:sz w:val="28"/>
          <w:szCs w:val="28"/>
        </w:rPr>
        <w:t>Беринговский</w:t>
      </w:r>
      <w:r w:rsidRPr="00580BDF">
        <w:rPr>
          <w:color w:val="000000"/>
          <w:sz w:val="28"/>
          <w:szCs w:val="28"/>
        </w:rPr>
        <w:t>.</w:t>
      </w:r>
    </w:p>
    <w:p w:rsidR="00580BDF" w:rsidRDefault="00580BDF" w:rsidP="00580B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80BDF" w:rsidRDefault="00580BDF" w:rsidP="00580B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80BDF">
        <w:rPr>
          <w:color w:val="000000"/>
          <w:sz w:val="28"/>
          <w:szCs w:val="28"/>
        </w:rPr>
        <w:t>Настоящее постановление подлежит официальному опубликованию (о</w:t>
      </w:r>
      <w:r w:rsidRPr="00580BDF">
        <w:rPr>
          <w:color w:val="000000"/>
          <w:sz w:val="28"/>
          <w:szCs w:val="28"/>
        </w:rPr>
        <w:t>б</w:t>
      </w:r>
      <w:r w:rsidRPr="00580BDF">
        <w:rPr>
          <w:color w:val="000000"/>
          <w:sz w:val="28"/>
          <w:szCs w:val="28"/>
        </w:rPr>
        <w:t>народова</w:t>
      </w:r>
      <w:r>
        <w:rPr>
          <w:color w:val="000000"/>
          <w:sz w:val="28"/>
          <w:szCs w:val="28"/>
        </w:rPr>
        <w:t xml:space="preserve">нию) и </w:t>
      </w:r>
      <w:r w:rsidRPr="00580BDF">
        <w:rPr>
          <w:color w:val="000000"/>
          <w:sz w:val="28"/>
          <w:szCs w:val="28"/>
        </w:rPr>
        <w:t>вступает в силу с момента его официального обнародования.</w:t>
      </w:r>
    </w:p>
    <w:p w:rsidR="00580BDF" w:rsidRDefault="00580BDF" w:rsidP="00580B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80BDF" w:rsidRPr="00580BDF" w:rsidRDefault="00580BDF" w:rsidP="00580B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0BDF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796437" w:rsidRDefault="00796437" w:rsidP="00796437">
      <w:pPr>
        <w:pStyle w:val="ad"/>
        <w:jc w:val="both"/>
      </w:pPr>
    </w:p>
    <w:p w:rsidR="00796437" w:rsidRDefault="00796437" w:rsidP="00796437">
      <w:pPr>
        <w:pStyle w:val="a3"/>
        <w:jc w:val="both"/>
        <w:rPr>
          <w:b w:val="0"/>
          <w:szCs w:val="28"/>
        </w:rPr>
      </w:pPr>
    </w:p>
    <w:p w:rsidR="00796437" w:rsidRDefault="00796437" w:rsidP="00796437">
      <w:pPr>
        <w:pStyle w:val="a3"/>
        <w:jc w:val="both"/>
        <w:rPr>
          <w:b w:val="0"/>
          <w:szCs w:val="28"/>
        </w:rPr>
      </w:pPr>
    </w:p>
    <w:p w:rsidR="00796437" w:rsidRDefault="00796437" w:rsidP="00796437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796437" w:rsidRDefault="00796437" w:rsidP="00796437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      </w:t>
      </w:r>
      <w:r>
        <w:rPr>
          <w:b w:val="0"/>
          <w:szCs w:val="28"/>
        </w:rPr>
        <w:t xml:space="preserve">     </w:t>
      </w:r>
      <w:r w:rsidRPr="00D9062D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                              С.А. Скрупски</w:t>
      </w:r>
      <w:r w:rsidR="00A825CB">
        <w:rPr>
          <w:b w:val="0"/>
          <w:szCs w:val="28"/>
        </w:rPr>
        <w:t>й</w:t>
      </w:r>
    </w:p>
    <w:p w:rsidR="00A850A7" w:rsidRDefault="00A850A7" w:rsidP="00A825CB">
      <w:pPr>
        <w:ind w:firstLine="5245"/>
        <w:jc w:val="center"/>
        <w:rPr>
          <w:color w:val="000000"/>
          <w:sz w:val="28"/>
          <w:szCs w:val="28"/>
        </w:rPr>
      </w:pPr>
    </w:p>
    <w:p w:rsidR="00580BDF" w:rsidRPr="003A5E01" w:rsidRDefault="00580BDF" w:rsidP="00A825CB">
      <w:pPr>
        <w:ind w:firstLine="5245"/>
        <w:jc w:val="center"/>
        <w:rPr>
          <w:color w:val="000000"/>
          <w:sz w:val="28"/>
          <w:szCs w:val="28"/>
        </w:rPr>
      </w:pPr>
      <w:r w:rsidRPr="003A5E01">
        <w:rPr>
          <w:color w:val="000000"/>
          <w:sz w:val="28"/>
          <w:szCs w:val="28"/>
        </w:rPr>
        <w:lastRenderedPageBreak/>
        <w:t>Приложение</w:t>
      </w:r>
    </w:p>
    <w:p w:rsidR="00580BDF" w:rsidRPr="003A5E01" w:rsidRDefault="00580BDF" w:rsidP="00A825CB">
      <w:pPr>
        <w:ind w:firstLine="5245"/>
        <w:jc w:val="center"/>
        <w:rPr>
          <w:color w:val="000000"/>
          <w:sz w:val="28"/>
          <w:szCs w:val="28"/>
        </w:rPr>
      </w:pPr>
      <w:r w:rsidRPr="003A5E01">
        <w:rPr>
          <w:color w:val="000000"/>
          <w:sz w:val="28"/>
          <w:szCs w:val="28"/>
        </w:rPr>
        <w:t>к постановлению Администрации</w:t>
      </w:r>
    </w:p>
    <w:p w:rsidR="00580BDF" w:rsidRPr="003A5E01" w:rsidRDefault="00580BDF" w:rsidP="00A825CB">
      <w:pPr>
        <w:ind w:firstLine="5245"/>
        <w:jc w:val="center"/>
        <w:rPr>
          <w:color w:val="000000"/>
          <w:sz w:val="28"/>
          <w:szCs w:val="28"/>
        </w:rPr>
      </w:pPr>
      <w:r w:rsidRPr="003A5E01">
        <w:rPr>
          <w:color w:val="000000"/>
          <w:sz w:val="28"/>
          <w:szCs w:val="28"/>
        </w:rPr>
        <w:t>го</w:t>
      </w:r>
      <w:r w:rsidR="00A825CB">
        <w:rPr>
          <w:color w:val="000000"/>
          <w:sz w:val="28"/>
          <w:szCs w:val="28"/>
        </w:rPr>
        <w:t>родского поселения Беринговский</w:t>
      </w:r>
    </w:p>
    <w:p w:rsidR="00580BDF" w:rsidRPr="003A5E01" w:rsidRDefault="00580BDF" w:rsidP="00A825CB">
      <w:pPr>
        <w:ind w:firstLine="5245"/>
        <w:jc w:val="center"/>
        <w:rPr>
          <w:color w:val="000000"/>
          <w:sz w:val="28"/>
          <w:szCs w:val="28"/>
        </w:rPr>
      </w:pPr>
      <w:r w:rsidRPr="003A5E01">
        <w:rPr>
          <w:color w:val="000000"/>
          <w:sz w:val="28"/>
          <w:szCs w:val="28"/>
        </w:rPr>
        <w:t xml:space="preserve">от </w:t>
      </w:r>
      <w:r w:rsidR="00797E8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декабря </w:t>
      </w:r>
      <w:r w:rsidRPr="003A5E0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3A5E01">
        <w:rPr>
          <w:color w:val="000000"/>
          <w:sz w:val="28"/>
          <w:szCs w:val="28"/>
        </w:rPr>
        <w:t xml:space="preserve">г. № </w:t>
      </w:r>
      <w:r w:rsidR="00797E8E">
        <w:rPr>
          <w:color w:val="000000"/>
          <w:sz w:val="28"/>
          <w:szCs w:val="28"/>
        </w:rPr>
        <w:t>130</w:t>
      </w:r>
    </w:p>
    <w:p w:rsidR="00580BDF" w:rsidRPr="003A5E01" w:rsidRDefault="00580BDF" w:rsidP="00580BDF">
      <w:pPr>
        <w:ind w:left="4248" w:firstLine="708"/>
        <w:jc w:val="both"/>
        <w:rPr>
          <w:color w:val="000000"/>
          <w:sz w:val="28"/>
          <w:szCs w:val="28"/>
        </w:rPr>
      </w:pPr>
    </w:p>
    <w:p w:rsidR="00580BDF" w:rsidRPr="003A5E01" w:rsidRDefault="00580BDF" w:rsidP="00580BDF">
      <w:pPr>
        <w:jc w:val="center"/>
        <w:rPr>
          <w:color w:val="000000"/>
          <w:sz w:val="28"/>
          <w:szCs w:val="28"/>
        </w:rPr>
      </w:pPr>
    </w:p>
    <w:p w:rsidR="00580BDF" w:rsidRPr="006D7E7F" w:rsidRDefault="00580BDF" w:rsidP="00580BDF">
      <w:pPr>
        <w:pStyle w:val="ConsPlusNormal"/>
        <w:jc w:val="center"/>
        <w:rPr>
          <w:b/>
        </w:rPr>
      </w:pPr>
      <w:r w:rsidRPr="006D7E7F">
        <w:rPr>
          <w:b/>
        </w:rPr>
        <w:t xml:space="preserve">Порядок </w:t>
      </w:r>
    </w:p>
    <w:p w:rsidR="00580BDF" w:rsidRPr="00834E7A" w:rsidRDefault="00580BDF" w:rsidP="00580BDF">
      <w:pPr>
        <w:pStyle w:val="ConsPlusNormal"/>
        <w:jc w:val="center"/>
        <w:rPr>
          <w:b/>
        </w:rPr>
      </w:pPr>
      <w:r w:rsidRPr="00834E7A">
        <w:rPr>
          <w:b/>
          <w:bCs/>
        </w:rPr>
        <w:t>подготовки документа планирования регулярных перевозок пассажиров и багажа автомобильным транспортом по муниципальным маршрутам</w:t>
      </w:r>
      <w:r w:rsidRPr="00834E7A">
        <w:rPr>
          <w:b/>
          <w:bCs/>
          <w:kern w:val="36"/>
        </w:rPr>
        <w:t xml:space="preserve"> </w:t>
      </w:r>
      <w:r>
        <w:rPr>
          <w:b/>
        </w:rPr>
        <w:t xml:space="preserve">на территории </w:t>
      </w:r>
      <w:r w:rsidRPr="00834E7A">
        <w:rPr>
          <w:b/>
        </w:rPr>
        <w:t>го</w:t>
      </w:r>
      <w:r w:rsidR="00A825CB">
        <w:rPr>
          <w:b/>
        </w:rPr>
        <w:t>родского поселения Беринговский</w:t>
      </w:r>
    </w:p>
    <w:p w:rsidR="00580BDF" w:rsidRPr="00016C19" w:rsidRDefault="00580BDF" w:rsidP="00580BDF">
      <w:pPr>
        <w:pStyle w:val="ConsPlusNormal"/>
        <w:jc w:val="center"/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>1. Настоящий Порядок разработан в целях реализации положений Фед</w:t>
      </w:r>
      <w:r w:rsidRPr="00834E7A">
        <w:rPr>
          <w:bCs/>
          <w:sz w:val="28"/>
          <w:szCs w:val="28"/>
        </w:rPr>
        <w:t>е</w:t>
      </w:r>
      <w:r w:rsidRPr="00834E7A">
        <w:rPr>
          <w:bCs/>
          <w:sz w:val="28"/>
          <w:szCs w:val="28"/>
        </w:rPr>
        <w:t>рального закона от 13 июля 2015 года № 220-ФЗ «Об организации регулярных перевозок пассажиров и багажа автомобильным транспортом и городским н</w:t>
      </w:r>
      <w:r w:rsidRPr="00834E7A">
        <w:rPr>
          <w:bCs/>
          <w:sz w:val="28"/>
          <w:szCs w:val="28"/>
        </w:rPr>
        <w:t>а</w:t>
      </w:r>
      <w:r w:rsidRPr="00834E7A">
        <w:rPr>
          <w:bCs/>
          <w:sz w:val="28"/>
          <w:szCs w:val="28"/>
        </w:rPr>
        <w:t>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>2. Органом, уполномоченным на подготовку документа планирования р</w:t>
      </w:r>
      <w:r w:rsidRPr="00834E7A">
        <w:rPr>
          <w:bCs/>
          <w:sz w:val="28"/>
          <w:szCs w:val="28"/>
        </w:rPr>
        <w:t>е</w:t>
      </w:r>
      <w:r w:rsidRPr="00834E7A">
        <w:rPr>
          <w:bCs/>
          <w:sz w:val="28"/>
          <w:szCs w:val="28"/>
        </w:rPr>
        <w:t>гулярных перевозок пассажиров и багажа автомобильным транспортом по м</w:t>
      </w:r>
      <w:r w:rsidRPr="00834E7A">
        <w:rPr>
          <w:bCs/>
          <w:sz w:val="28"/>
          <w:szCs w:val="28"/>
        </w:rPr>
        <w:t>у</w:t>
      </w:r>
      <w:r w:rsidRPr="00834E7A">
        <w:rPr>
          <w:bCs/>
          <w:sz w:val="28"/>
          <w:szCs w:val="28"/>
        </w:rPr>
        <w:t xml:space="preserve">ниципальным маршрутам </w:t>
      </w:r>
      <w:r>
        <w:rPr>
          <w:bCs/>
          <w:sz w:val="28"/>
          <w:szCs w:val="28"/>
        </w:rPr>
        <w:t>на территории</w:t>
      </w:r>
      <w:r w:rsidRPr="00834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="00A825CB">
        <w:rPr>
          <w:bCs/>
          <w:sz w:val="28"/>
          <w:szCs w:val="28"/>
        </w:rPr>
        <w:t>родского поселения Беринговский</w:t>
      </w:r>
      <w:r w:rsidRPr="00834E7A">
        <w:rPr>
          <w:bCs/>
          <w:sz w:val="28"/>
          <w:szCs w:val="28"/>
        </w:rPr>
        <w:t xml:space="preserve"> (далее – документ планирования) является Администрации </w:t>
      </w:r>
      <w:r>
        <w:rPr>
          <w:bCs/>
          <w:sz w:val="28"/>
          <w:szCs w:val="28"/>
        </w:rPr>
        <w:t>городского пос</w:t>
      </w:r>
      <w:r>
        <w:rPr>
          <w:bCs/>
          <w:sz w:val="28"/>
          <w:szCs w:val="28"/>
        </w:rPr>
        <w:t>е</w:t>
      </w:r>
      <w:r w:rsidR="00A825CB">
        <w:rPr>
          <w:bCs/>
          <w:sz w:val="28"/>
          <w:szCs w:val="28"/>
        </w:rPr>
        <w:t>ления Беринговский</w:t>
      </w:r>
      <w:r w:rsidRPr="00834E7A">
        <w:rPr>
          <w:bCs/>
          <w:sz w:val="28"/>
          <w:szCs w:val="28"/>
        </w:rPr>
        <w:t>.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>3. Документ планирования определяет: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>а) порядок отнесения муниципальных маршрутов к регулярным перево</w:t>
      </w:r>
      <w:r w:rsidRPr="00834E7A">
        <w:rPr>
          <w:bCs/>
          <w:sz w:val="28"/>
          <w:szCs w:val="28"/>
        </w:rPr>
        <w:t>з</w:t>
      </w:r>
      <w:r w:rsidRPr="00834E7A">
        <w:rPr>
          <w:bCs/>
          <w:sz w:val="28"/>
          <w:szCs w:val="28"/>
        </w:rPr>
        <w:t>кам по регулируемым и нерегулируемым тарифам;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>б) маршруты, отнесенные к соответствующему виду регулярных перев</w:t>
      </w:r>
      <w:r w:rsidRPr="00834E7A">
        <w:rPr>
          <w:bCs/>
          <w:sz w:val="28"/>
          <w:szCs w:val="28"/>
        </w:rPr>
        <w:t>о</w:t>
      </w:r>
      <w:r w:rsidRPr="00834E7A">
        <w:rPr>
          <w:bCs/>
          <w:sz w:val="28"/>
          <w:szCs w:val="28"/>
        </w:rPr>
        <w:t>зок с указанием номера и наименования маршрута;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>в) муниципальные маршруты, в отношении которых предусмотрены и</w:t>
      </w:r>
      <w:r w:rsidRPr="00834E7A">
        <w:rPr>
          <w:bCs/>
          <w:sz w:val="28"/>
          <w:szCs w:val="28"/>
        </w:rPr>
        <w:t>з</w:t>
      </w:r>
      <w:r w:rsidRPr="00834E7A">
        <w:rPr>
          <w:bCs/>
          <w:sz w:val="28"/>
          <w:szCs w:val="28"/>
        </w:rPr>
        <w:t>менения вида регулярных перевозок;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>г) муниципальные маршруты, которые подлежат отмене;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>д) график, в соответствии с которым в отношении регулярных перевозок, частично или полностью оплачиваемых за счет местного бюджета, должен быть заключен муниципальный контракт.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 xml:space="preserve">ж) иные мероприятия по развитию регулярных перевозок пассажиров и багажа автомобильным транспортом по муниципальным маршрутам </w:t>
      </w:r>
      <w:r>
        <w:rPr>
          <w:bCs/>
          <w:sz w:val="28"/>
          <w:szCs w:val="28"/>
        </w:rPr>
        <w:t>на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тории поселения</w:t>
      </w:r>
      <w:r w:rsidRPr="00834E7A">
        <w:rPr>
          <w:bCs/>
          <w:sz w:val="28"/>
          <w:szCs w:val="28"/>
        </w:rPr>
        <w:t>.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lastRenderedPageBreak/>
        <w:t>4. Документ планирования, в том числе внесение в него изменений, у</w:t>
      </w:r>
      <w:r w:rsidRPr="00834E7A">
        <w:rPr>
          <w:bCs/>
          <w:sz w:val="28"/>
          <w:szCs w:val="28"/>
        </w:rPr>
        <w:t>т</w:t>
      </w:r>
      <w:r w:rsidRPr="00834E7A">
        <w:rPr>
          <w:bCs/>
          <w:sz w:val="28"/>
          <w:szCs w:val="28"/>
        </w:rPr>
        <w:t xml:space="preserve">верждается постановлением Администрации </w:t>
      </w:r>
      <w:r w:rsidR="00A825CB">
        <w:rPr>
          <w:bCs/>
          <w:sz w:val="28"/>
          <w:szCs w:val="28"/>
        </w:rPr>
        <w:t>городского поселения Беринго</w:t>
      </w:r>
      <w:r w:rsidR="00A825CB">
        <w:rPr>
          <w:bCs/>
          <w:sz w:val="28"/>
          <w:szCs w:val="28"/>
        </w:rPr>
        <w:t>в</w:t>
      </w:r>
      <w:r w:rsidR="00A825CB">
        <w:rPr>
          <w:bCs/>
          <w:sz w:val="28"/>
          <w:szCs w:val="28"/>
        </w:rPr>
        <w:t>ский</w:t>
      </w:r>
      <w:r w:rsidRPr="00834E7A">
        <w:rPr>
          <w:bCs/>
          <w:sz w:val="28"/>
          <w:szCs w:val="28"/>
        </w:rPr>
        <w:t>.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>5. Проект документа планирования разрабатывается Администраци</w:t>
      </w:r>
      <w:r>
        <w:rPr>
          <w:bCs/>
          <w:sz w:val="28"/>
          <w:szCs w:val="28"/>
        </w:rPr>
        <w:t>ей</w:t>
      </w:r>
      <w:r w:rsidRPr="00834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</w:t>
      </w:r>
      <w:r w:rsidR="00A825CB">
        <w:rPr>
          <w:bCs/>
          <w:sz w:val="28"/>
          <w:szCs w:val="28"/>
        </w:rPr>
        <w:t>ского поселения Беринговский</w:t>
      </w:r>
      <w:r w:rsidRPr="00834E7A">
        <w:rPr>
          <w:bCs/>
          <w:sz w:val="28"/>
          <w:szCs w:val="28"/>
        </w:rPr>
        <w:t xml:space="preserve"> и утверждается не менее чем на трехлетний период.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>6. Документ планирования может предусматривать изменение вида рег</w:t>
      </w:r>
      <w:r w:rsidRPr="00834E7A">
        <w:rPr>
          <w:bCs/>
          <w:sz w:val="28"/>
          <w:szCs w:val="28"/>
        </w:rPr>
        <w:t>у</w:t>
      </w:r>
      <w:r w:rsidRPr="00834E7A">
        <w:rPr>
          <w:bCs/>
          <w:sz w:val="28"/>
          <w:szCs w:val="28"/>
        </w:rPr>
        <w:t>лярных перевозок, осуществляемых по муниципальным маршрутам регуля</w:t>
      </w:r>
      <w:r w:rsidRPr="00834E7A">
        <w:rPr>
          <w:bCs/>
          <w:sz w:val="28"/>
          <w:szCs w:val="28"/>
        </w:rPr>
        <w:t>р</w:t>
      </w:r>
      <w:r w:rsidRPr="00834E7A">
        <w:rPr>
          <w:bCs/>
          <w:sz w:val="28"/>
          <w:szCs w:val="28"/>
        </w:rPr>
        <w:t>ных перевозок, по всем маршрутам р</w:t>
      </w:r>
      <w:r w:rsidR="00797E8E">
        <w:rPr>
          <w:bCs/>
          <w:sz w:val="28"/>
          <w:szCs w:val="28"/>
        </w:rPr>
        <w:t>егулярных перевозок. При этом</w:t>
      </w:r>
      <w:r w:rsidRPr="00834E7A">
        <w:rPr>
          <w:bCs/>
          <w:sz w:val="28"/>
          <w:szCs w:val="28"/>
        </w:rPr>
        <w:t xml:space="preserve"> в случае прин</w:t>
      </w:r>
      <w:r w:rsidRPr="00834E7A">
        <w:rPr>
          <w:bCs/>
          <w:sz w:val="28"/>
          <w:szCs w:val="28"/>
        </w:rPr>
        <w:t>я</w:t>
      </w:r>
      <w:r w:rsidRPr="00834E7A">
        <w:rPr>
          <w:bCs/>
          <w:sz w:val="28"/>
          <w:szCs w:val="28"/>
        </w:rPr>
        <w:t xml:space="preserve">тия по инициативе Администрации </w:t>
      </w:r>
      <w:r>
        <w:rPr>
          <w:bCs/>
          <w:sz w:val="28"/>
          <w:szCs w:val="28"/>
        </w:rPr>
        <w:t xml:space="preserve">городского поселения </w:t>
      </w:r>
      <w:r w:rsidR="00A825CB">
        <w:rPr>
          <w:bCs/>
          <w:sz w:val="28"/>
          <w:szCs w:val="28"/>
        </w:rPr>
        <w:t>Беринговский</w:t>
      </w:r>
      <w:r w:rsidRPr="00834E7A">
        <w:rPr>
          <w:bCs/>
          <w:sz w:val="28"/>
          <w:szCs w:val="28"/>
        </w:rPr>
        <w:t xml:space="preserve"> решения об изменении вида регулярных перевозок, юридическое лицо, инд</w:t>
      </w:r>
      <w:r w:rsidRPr="00834E7A">
        <w:rPr>
          <w:bCs/>
          <w:sz w:val="28"/>
          <w:szCs w:val="28"/>
        </w:rPr>
        <w:t>и</w:t>
      </w:r>
      <w:r w:rsidRPr="00834E7A">
        <w:rPr>
          <w:bCs/>
          <w:sz w:val="28"/>
          <w:szCs w:val="28"/>
        </w:rPr>
        <w:t>видуал</w:t>
      </w:r>
      <w:r w:rsidRPr="00834E7A">
        <w:rPr>
          <w:bCs/>
          <w:sz w:val="28"/>
          <w:szCs w:val="28"/>
        </w:rPr>
        <w:t>ь</w:t>
      </w:r>
      <w:r w:rsidRPr="00834E7A">
        <w:rPr>
          <w:bCs/>
          <w:sz w:val="28"/>
          <w:szCs w:val="28"/>
        </w:rPr>
        <w:t>ный предприниматель, уполномоченный участник договора простого товар</w:t>
      </w:r>
      <w:r w:rsidRPr="00834E7A">
        <w:rPr>
          <w:bCs/>
          <w:sz w:val="28"/>
          <w:szCs w:val="28"/>
        </w:rPr>
        <w:t>и</w:t>
      </w:r>
      <w:r w:rsidRPr="00834E7A">
        <w:rPr>
          <w:bCs/>
          <w:sz w:val="28"/>
          <w:szCs w:val="28"/>
        </w:rPr>
        <w:t>щества, осуществляющие регулярные перевозки по соответствующему ма</w:t>
      </w:r>
      <w:r w:rsidRPr="00834E7A">
        <w:rPr>
          <w:bCs/>
          <w:sz w:val="28"/>
          <w:szCs w:val="28"/>
        </w:rPr>
        <w:t>р</w:t>
      </w:r>
      <w:r w:rsidRPr="00834E7A">
        <w:rPr>
          <w:bCs/>
          <w:sz w:val="28"/>
          <w:szCs w:val="28"/>
        </w:rPr>
        <w:t>шруту, уведомляются об этом решении не позднее ста восьмидесяти дней до дня вступления указанного решения в силу.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B251BE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834E7A">
        <w:rPr>
          <w:bCs/>
          <w:sz w:val="28"/>
          <w:szCs w:val="28"/>
        </w:rPr>
        <w:t>7. Документ планирования подлежит официальному обнародованию</w:t>
      </w:r>
      <w:r>
        <w:rPr>
          <w:bCs/>
          <w:sz w:val="28"/>
          <w:szCs w:val="28"/>
        </w:rPr>
        <w:t xml:space="preserve"> в 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ти «Интернет»</w:t>
      </w:r>
      <w:r w:rsidRPr="00834E7A">
        <w:rPr>
          <w:bCs/>
          <w:sz w:val="28"/>
          <w:szCs w:val="28"/>
        </w:rPr>
        <w:t xml:space="preserve"> на официальном сайте </w:t>
      </w:r>
      <w:r>
        <w:rPr>
          <w:bCs/>
          <w:sz w:val="28"/>
          <w:szCs w:val="28"/>
        </w:rPr>
        <w:t>Администрации городского поселе</w:t>
      </w:r>
      <w:r w:rsidR="00A825CB">
        <w:rPr>
          <w:bCs/>
          <w:sz w:val="28"/>
          <w:szCs w:val="28"/>
        </w:rPr>
        <w:t>ния Беринговский</w:t>
      </w:r>
      <w:r>
        <w:rPr>
          <w:bCs/>
          <w:sz w:val="28"/>
          <w:szCs w:val="28"/>
        </w:rPr>
        <w:t>.</w:t>
      </w:r>
    </w:p>
    <w:p w:rsidR="00580BDF" w:rsidRPr="00834E7A" w:rsidRDefault="00580BDF" w:rsidP="00A825CB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80BDF" w:rsidRPr="00834E7A" w:rsidRDefault="00580BDF" w:rsidP="00A825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6437" w:rsidRPr="00580BDF" w:rsidRDefault="00796437" w:rsidP="00A825CB">
      <w:pPr>
        <w:pStyle w:val="a3"/>
        <w:ind w:firstLine="567"/>
        <w:jc w:val="both"/>
        <w:rPr>
          <w:b w:val="0"/>
          <w:sz w:val="26"/>
          <w:szCs w:val="26"/>
        </w:rPr>
      </w:pPr>
    </w:p>
    <w:p w:rsidR="00796437" w:rsidRDefault="00796437" w:rsidP="00A825CB">
      <w:pPr>
        <w:pStyle w:val="a3"/>
        <w:ind w:firstLine="567"/>
        <w:jc w:val="both"/>
        <w:rPr>
          <w:b w:val="0"/>
          <w:sz w:val="26"/>
          <w:szCs w:val="26"/>
        </w:rPr>
      </w:pPr>
    </w:p>
    <w:p w:rsidR="00796437" w:rsidRDefault="00796437" w:rsidP="00A825CB">
      <w:pPr>
        <w:pStyle w:val="a3"/>
        <w:ind w:firstLine="567"/>
        <w:jc w:val="both"/>
        <w:rPr>
          <w:b w:val="0"/>
          <w:sz w:val="26"/>
          <w:szCs w:val="26"/>
        </w:rPr>
      </w:pPr>
    </w:p>
    <w:sectPr w:rsidR="00796437" w:rsidSect="00580BDF">
      <w:headerReference w:type="even" r:id="rId9"/>
      <w:pgSz w:w="11909" w:h="16834"/>
      <w:pgMar w:top="851" w:right="567" w:bottom="851" w:left="170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4B" w:rsidRDefault="0028434B">
      <w:r>
        <w:separator/>
      </w:r>
    </w:p>
  </w:endnote>
  <w:endnote w:type="continuationSeparator" w:id="1">
    <w:p w:rsidR="0028434B" w:rsidRDefault="0028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4B" w:rsidRDefault="0028434B">
      <w:r>
        <w:separator/>
      </w:r>
    </w:p>
  </w:footnote>
  <w:footnote w:type="continuationSeparator" w:id="1">
    <w:p w:rsidR="0028434B" w:rsidRDefault="00284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97502F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3917"/>
    <w:multiLevelType w:val="hybridMultilevel"/>
    <w:tmpl w:val="4DC04996"/>
    <w:lvl w:ilvl="0" w:tplc="8A08D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5902"/>
    <w:rsid w:val="0004292E"/>
    <w:rsid w:val="0004402A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A53C0"/>
    <w:rsid w:val="000B0CAE"/>
    <w:rsid w:val="000B19A0"/>
    <w:rsid w:val="000C0849"/>
    <w:rsid w:val="000D175C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B3450"/>
    <w:rsid w:val="001C4B4C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5359A"/>
    <w:rsid w:val="00256F77"/>
    <w:rsid w:val="00264F89"/>
    <w:rsid w:val="00270F7E"/>
    <w:rsid w:val="00272806"/>
    <w:rsid w:val="00274327"/>
    <w:rsid w:val="0028434B"/>
    <w:rsid w:val="002A217D"/>
    <w:rsid w:val="002A4FE5"/>
    <w:rsid w:val="002B6655"/>
    <w:rsid w:val="002B6E06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7E58"/>
    <w:rsid w:val="003E36F4"/>
    <w:rsid w:val="004146A3"/>
    <w:rsid w:val="004229B2"/>
    <w:rsid w:val="00426535"/>
    <w:rsid w:val="004278B5"/>
    <w:rsid w:val="00431089"/>
    <w:rsid w:val="00440CDE"/>
    <w:rsid w:val="00446558"/>
    <w:rsid w:val="00450CAC"/>
    <w:rsid w:val="00456581"/>
    <w:rsid w:val="0047094A"/>
    <w:rsid w:val="004744C3"/>
    <w:rsid w:val="004757D9"/>
    <w:rsid w:val="00477033"/>
    <w:rsid w:val="00481D4F"/>
    <w:rsid w:val="00490B84"/>
    <w:rsid w:val="004A317B"/>
    <w:rsid w:val="004C3EFF"/>
    <w:rsid w:val="004C4EC5"/>
    <w:rsid w:val="004D2307"/>
    <w:rsid w:val="004D4B7C"/>
    <w:rsid w:val="004E336D"/>
    <w:rsid w:val="00503529"/>
    <w:rsid w:val="0051038F"/>
    <w:rsid w:val="005107BD"/>
    <w:rsid w:val="00514F03"/>
    <w:rsid w:val="0051649C"/>
    <w:rsid w:val="00535FA1"/>
    <w:rsid w:val="005374D4"/>
    <w:rsid w:val="00553EE2"/>
    <w:rsid w:val="00554394"/>
    <w:rsid w:val="00556159"/>
    <w:rsid w:val="00560CAF"/>
    <w:rsid w:val="00572D48"/>
    <w:rsid w:val="00576BEB"/>
    <w:rsid w:val="00576E56"/>
    <w:rsid w:val="00580BDF"/>
    <w:rsid w:val="00580E5A"/>
    <w:rsid w:val="005C4075"/>
    <w:rsid w:val="005C7AF0"/>
    <w:rsid w:val="005F38B6"/>
    <w:rsid w:val="005F481A"/>
    <w:rsid w:val="00600C11"/>
    <w:rsid w:val="006049FF"/>
    <w:rsid w:val="00615E2B"/>
    <w:rsid w:val="00622F2D"/>
    <w:rsid w:val="006251A4"/>
    <w:rsid w:val="00653D55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5B30"/>
    <w:rsid w:val="00737284"/>
    <w:rsid w:val="007521F0"/>
    <w:rsid w:val="00753CCE"/>
    <w:rsid w:val="00756A10"/>
    <w:rsid w:val="00757C28"/>
    <w:rsid w:val="007642C7"/>
    <w:rsid w:val="00773C2A"/>
    <w:rsid w:val="007752F6"/>
    <w:rsid w:val="007829F9"/>
    <w:rsid w:val="00790A48"/>
    <w:rsid w:val="00796437"/>
    <w:rsid w:val="00797E8E"/>
    <w:rsid w:val="007A3027"/>
    <w:rsid w:val="007A337B"/>
    <w:rsid w:val="007B09EE"/>
    <w:rsid w:val="007B12E1"/>
    <w:rsid w:val="007B19C6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A7009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30391"/>
    <w:rsid w:val="009517FE"/>
    <w:rsid w:val="00960DA3"/>
    <w:rsid w:val="009647F2"/>
    <w:rsid w:val="00972D6F"/>
    <w:rsid w:val="00974DA6"/>
    <w:rsid w:val="0097502F"/>
    <w:rsid w:val="009758C4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1604E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25CB"/>
    <w:rsid w:val="00A84FC7"/>
    <w:rsid w:val="00A850A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702E8"/>
    <w:rsid w:val="00B75EC7"/>
    <w:rsid w:val="00B87008"/>
    <w:rsid w:val="00B94C87"/>
    <w:rsid w:val="00BB4355"/>
    <w:rsid w:val="00BC5E17"/>
    <w:rsid w:val="00BD5EB3"/>
    <w:rsid w:val="00BE225B"/>
    <w:rsid w:val="00BF17F9"/>
    <w:rsid w:val="00BF57A9"/>
    <w:rsid w:val="00C23B53"/>
    <w:rsid w:val="00C24379"/>
    <w:rsid w:val="00C2701A"/>
    <w:rsid w:val="00C32CCD"/>
    <w:rsid w:val="00C345F8"/>
    <w:rsid w:val="00C359D1"/>
    <w:rsid w:val="00C35D13"/>
    <w:rsid w:val="00C47BB7"/>
    <w:rsid w:val="00C60194"/>
    <w:rsid w:val="00C9605E"/>
    <w:rsid w:val="00C96742"/>
    <w:rsid w:val="00CA25DC"/>
    <w:rsid w:val="00CA45A4"/>
    <w:rsid w:val="00CC0B59"/>
    <w:rsid w:val="00CD74BE"/>
    <w:rsid w:val="00CE2348"/>
    <w:rsid w:val="00CE7EC0"/>
    <w:rsid w:val="00CF0A13"/>
    <w:rsid w:val="00CF0BD2"/>
    <w:rsid w:val="00D01B16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360A7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1FF4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  <w:style w:type="paragraph" w:styleId="ad">
    <w:name w:val="Title"/>
    <w:basedOn w:val="a"/>
    <w:link w:val="ae"/>
    <w:qFormat/>
    <w:rsid w:val="0079643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96437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580BDF"/>
    <w:rPr>
      <w:sz w:val="28"/>
      <w:szCs w:val="24"/>
    </w:rPr>
  </w:style>
  <w:style w:type="paragraph" w:customStyle="1" w:styleId="ConsPlusNormal">
    <w:name w:val="ConsPlusNormal"/>
    <w:rsid w:val="00580B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391CA-CF3B-4271-AAAC-18A5BB0C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6</cp:revision>
  <cp:lastPrinted>2016-12-27T11:50:00Z</cp:lastPrinted>
  <dcterms:created xsi:type="dcterms:W3CDTF">2016-12-27T10:26:00Z</dcterms:created>
  <dcterms:modified xsi:type="dcterms:W3CDTF">2016-12-27T11:50:00Z</dcterms:modified>
</cp:coreProperties>
</file>